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0373C85F" wp14:textId="77777777">
      <w:pPr>
        <w:spacing w:after="60"/>
      </w:pPr>
      <w:r>
        <w:rPr>
          <w:rFonts w:ascii="Sora" w:hAnsi="Sora" w:eastAsia="Sora" w:cs="Sora"/>
          <w:b/>
          <w:bCs/>
          <w:color w:val="17475A"/>
          <w:sz w:val="44"/>
          <w:szCs w:val="44"/>
        </w:rPr>
        <w:t xml:space="preserve">Pterygium</w:t>
      </w:r>
    </w:p>
    <w:p xmlns:wp14="http://schemas.microsoft.com/office/word/2010/wordml" w14:paraId="20C079FD" wp14:textId="77777777">
      <w:pPr>
        <w:pBdr>
          <w:bottom w:val="single" w:color="2E7D8C" w:sz="6" w:space="6"/>
        </w:pBdr>
        <w:spacing w:after="280"/>
      </w:pPr>
      <w:r>
        <w:rPr>
          <w:rFonts w:ascii="Sora" w:hAnsi="Sora" w:eastAsia="Sora" w:cs="Sora"/>
          <w:color w:val="2E7D8C"/>
          <w:sz w:val="22"/>
          <w:szCs w:val="22"/>
        </w:rPr>
        <w:t xml:space="preserve">Patient Information — Leeds Cornea Clinic</w:t>
      </w:r>
    </w:p>
    <w:p xmlns:wp14="http://schemas.microsoft.com/office/word/2010/wordml" w14:paraId="52989ED1" wp14:textId="77777777">
      <w:pPr>
        <w:spacing w:before="320" w:after="140"/>
      </w:pPr>
      <w:r>
        <w:rPr>
          <w:rFonts w:ascii="Sora" w:hAnsi="Sora" w:eastAsia="Sora" w:cs="Sora"/>
          <w:b/>
          <w:bCs/>
          <w:color w:val="17475A"/>
          <w:sz w:val="27"/>
          <w:szCs w:val="27"/>
        </w:rPr>
        <w:t xml:space="preserve">What is a pterygium?</w:t>
      </w:r>
    </w:p>
    <w:p xmlns:wp14="http://schemas.microsoft.com/office/word/2010/wordml" w14:paraId="03645E4D" wp14:textId="0F89F814">
      <w:pPr>
        <w:spacing w:after="160" w:line="300" w:lineRule="auto"/>
      </w:pPr>
      <w:r w:rsidRPr="2A192969" w:rsidR="2A192969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 xml:space="preserve">A pterygium is a common, non-cancerous growth of tissue on the white of the eye (the conjunctiva) that can extend onto the clear front surface — the cornea and often appears on the side of the eye near the nose. They </w:t>
      </w:r>
      <w:r w:rsidRPr="2A192969" w:rsidR="1C1F8AAF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>are more</w:t>
      </w:r>
      <w:r w:rsidRPr="2A192969" w:rsidR="2A192969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 xml:space="preserve"> common in people who spend a lot of time outdoors and/or in a warm climate.</w:t>
      </w:r>
    </w:p>
    <w:p xmlns:wp14="http://schemas.microsoft.com/office/word/2010/wordml" w14:paraId="10053403" wp14:textId="77777777">
      <w:pPr>
        <w:spacing w:before="320" w:after="140"/>
      </w:pPr>
      <w:r>
        <w:rPr>
          <w:rFonts w:ascii="Sora" w:hAnsi="Sora" w:eastAsia="Sora" w:cs="Sora"/>
          <w:b/>
          <w:bCs/>
          <w:color w:val="17475A"/>
          <w:sz w:val="27"/>
          <w:szCs w:val="27"/>
        </w:rPr>
        <w:t xml:space="preserve">Common symptoms</w:t>
      </w:r>
    </w:p>
    <w:p xmlns:wp14="http://schemas.microsoft.com/office/word/2010/wordml" w14:paraId="43733B21" wp14:textId="77777777">
      <w:pPr>
        <w:pStyle w:val="ListParagraph"/>
        <w:numPr>
          <w:ilvl w:val="0"/>
          <w:numId w:val="2"/>
        </w:numPr>
        <w:spacing w:after="100" w:line="290"/>
      </w:pPr>
      <w:r>
        <w:rPr>
          <w:rFonts w:ascii="Instrument Sans" w:hAnsi="Instrument Sans" w:eastAsia="Instrument Sans" w:cs="Instrument Sans"/>
          <w:color w:val="2B2B2B"/>
          <w:sz w:val="22"/>
          <w:szCs w:val="22"/>
        </w:rPr>
        <w:t xml:space="preserve">Redness and a gritty or foreign-body sensation</w:t>
      </w:r>
    </w:p>
    <w:p xmlns:wp14="http://schemas.microsoft.com/office/word/2010/wordml" w14:paraId="139CAAC4" wp14:textId="77777777">
      <w:pPr>
        <w:pStyle w:val="ListParagraph"/>
        <w:numPr>
          <w:ilvl w:val="0"/>
          <w:numId w:val="2"/>
        </w:numPr>
        <w:spacing w:after="100" w:line="290" w:lineRule="auto"/>
        <w:rPr/>
      </w:pPr>
      <w:r w:rsidRPr="2A192969" w:rsidR="2A192969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>Irritation, especially in wind, sun or dry air</w:t>
      </w:r>
    </w:p>
    <w:p xmlns:wp14="http://schemas.microsoft.com/office/word/2010/wordml" w14:paraId="1801ACAD" wp14:textId="77777777">
      <w:pPr>
        <w:pStyle w:val="ListParagraph"/>
        <w:numPr>
          <w:ilvl w:val="0"/>
          <w:numId w:val="2"/>
        </w:numPr>
        <w:spacing w:after="100" w:line="290"/>
      </w:pPr>
      <w:r>
        <w:rPr>
          <w:rFonts w:ascii="Instrument Sans" w:hAnsi="Instrument Sans" w:eastAsia="Instrument Sans" w:cs="Instrument Sans"/>
          <w:color w:val="2B2B2B"/>
          <w:sz w:val="22"/>
          <w:szCs w:val="22"/>
        </w:rPr>
        <w:t xml:space="preserve">A visible white or fleshy growth on the eye</w:t>
      </w:r>
    </w:p>
    <w:p xmlns:wp14="http://schemas.microsoft.com/office/word/2010/wordml" w14:paraId="610CEABB" wp14:textId="77777777">
      <w:pPr>
        <w:pStyle w:val="ListParagraph"/>
        <w:numPr>
          <w:ilvl w:val="0"/>
          <w:numId w:val="2"/>
        </w:numPr>
        <w:spacing w:after="100" w:line="290"/>
      </w:pPr>
      <w:r>
        <w:rPr>
          <w:rFonts w:ascii="Instrument Sans" w:hAnsi="Instrument Sans" w:eastAsia="Instrument Sans" w:cs="Instrument Sans"/>
          <w:color w:val="2B2B2B"/>
          <w:sz w:val="22"/>
          <w:szCs w:val="22"/>
        </w:rPr>
        <w:t xml:space="preserve">Cosmetic concern</w:t>
      </w:r>
    </w:p>
    <w:p xmlns:wp14="http://schemas.microsoft.com/office/word/2010/wordml" w14:paraId="4CC2395E" wp14:textId="63E67B1D">
      <w:pPr>
        <w:pStyle w:val="ListParagraph"/>
        <w:numPr>
          <w:ilvl w:val="0"/>
          <w:numId w:val="2"/>
        </w:numPr>
        <w:spacing w:after="100" w:line="290" w:lineRule="auto"/>
        <w:rPr/>
      </w:pPr>
      <w:r w:rsidRPr="2A192969" w:rsidR="1A11B798">
        <w:rPr>
          <w:rFonts w:ascii="Instrument Sans" w:hAnsi="Instrument Sans" w:eastAsia="Instrument Sans" w:cs="Instrument Sans"/>
          <w:color w:val="2B2B2B"/>
          <w:sz w:val="22"/>
          <w:szCs w:val="22"/>
          <w:lang w:val="en-GB"/>
        </w:rPr>
        <w:t xml:space="preserve">Blurred </w:t>
      </w:r>
      <w:r w:rsidRPr="2A192969" w:rsidR="3CA95277">
        <w:rPr>
          <w:rFonts w:ascii="Instrument Sans" w:hAnsi="Instrument Sans" w:eastAsia="Instrument Sans" w:cs="Instrument Sans"/>
          <w:color w:val="2B2B2B"/>
          <w:sz w:val="22"/>
          <w:szCs w:val="22"/>
          <w:lang w:val="en-GB"/>
        </w:rPr>
        <w:t>vision</w:t>
      </w:r>
    </w:p>
    <w:p xmlns:wp14="http://schemas.microsoft.com/office/word/2010/wordml" w14:paraId="65684C82" wp14:textId="77777777">
      <w:pPr>
        <w:spacing w:before="320" w:after="140"/>
      </w:pPr>
      <w:r>
        <w:rPr>
          <w:rFonts w:ascii="Sora" w:hAnsi="Sora" w:eastAsia="Sora" w:cs="Sora"/>
          <w:b/>
          <w:bCs/>
          <w:color w:val="17475A"/>
          <w:sz w:val="27"/>
          <w:szCs w:val="27"/>
        </w:rPr>
        <w:t xml:space="preserve">Care in the community</w:t>
      </w:r>
    </w:p>
    <w:p xmlns:wp14="http://schemas.microsoft.com/office/word/2010/wordml" w14:paraId="310D3454" wp14:textId="5B96E824">
      <w:pPr>
        <w:spacing w:after="160" w:line="300" w:lineRule="auto"/>
      </w:pPr>
      <w:r w:rsidRPr="2A192969" w:rsidR="2A192969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 xml:space="preserve">Most pterygia </w:t>
      </w:r>
      <w:r w:rsidRPr="2A192969" w:rsidR="12E1DEB7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>can safely be</w:t>
      </w:r>
      <w:r w:rsidRPr="2A192969" w:rsidR="2A192969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 xml:space="preserve"> </w:t>
      </w:r>
      <w:r w:rsidRPr="2A192969" w:rsidR="2A192969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>monitored</w:t>
      </w:r>
      <w:r w:rsidRPr="2A192969" w:rsidR="2A192969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 xml:space="preserve"> by your optometrist</w:t>
      </w:r>
      <w:r w:rsidRPr="2A192969" w:rsidR="3ABE7AC0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>, they perform:</w:t>
      </w:r>
    </w:p>
    <w:p xmlns:wp14="http://schemas.microsoft.com/office/word/2010/wordml" w14:paraId="373DD7AD" wp14:textId="77777777">
      <w:pPr>
        <w:pStyle w:val="ListParagraph"/>
        <w:numPr>
          <w:ilvl w:val="0"/>
          <w:numId w:val="2"/>
        </w:numPr>
        <w:spacing w:after="100" w:line="290"/>
      </w:pPr>
      <w:r>
        <w:rPr>
          <w:rFonts w:ascii="Instrument Sans" w:hAnsi="Instrument Sans" w:eastAsia="Instrument Sans" w:cs="Instrument Sans"/>
          <w:color w:val="2B2B2B"/>
          <w:sz w:val="22"/>
          <w:szCs w:val="22"/>
        </w:rPr>
        <w:t xml:space="preserve">Regular monitoring of size and growth at routine eye examinations</w:t>
      </w:r>
    </w:p>
    <w:p xmlns:wp14="http://schemas.microsoft.com/office/word/2010/wordml" w14:paraId="3540AA5A" wp14:textId="77777777">
      <w:pPr>
        <w:pStyle w:val="ListParagraph"/>
        <w:numPr>
          <w:ilvl w:val="0"/>
          <w:numId w:val="2"/>
        </w:numPr>
        <w:spacing w:after="100" w:line="290"/>
      </w:pPr>
      <w:r>
        <w:rPr>
          <w:rFonts w:ascii="Instrument Sans" w:hAnsi="Instrument Sans" w:eastAsia="Instrument Sans" w:cs="Instrument Sans"/>
          <w:color w:val="2B2B2B"/>
          <w:sz w:val="22"/>
          <w:szCs w:val="22"/>
        </w:rPr>
        <w:t xml:space="preserve">Lubricating eye drops to ease irritation and redness</w:t>
      </w:r>
    </w:p>
    <w:p xmlns:wp14="http://schemas.microsoft.com/office/word/2010/wordml" w14:paraId="57DB4120" wp14:textId="6102914E">
      <w:pPr>
        <w:pStyle w:val="ListParagraph"/>
        <w:numPr>
          <w:ilvl w:val="0"/>
          <w:numId w:val="2"/>
        </w:numPr>
        <w:spacing w:after="100" w:line="290" w:lineRule="auto"/>
        <w:rPr/>
      </w:pPr>
      <w:r w:rsidRPr="2A192969" w:rsidR="2A192969">
        <w:rPr>
          <w:rFonts w:ascii="Instrument Sans" w:hAnsi="Instrument Sans" w:eastAsia="Instrument Sans" w:cs="Instrument Sans"/>
          <w:color w:val="2B2B2B"/>
          <w:sz w:val="22"/>
          <w:szCs w:val="22"/>
        </w:rPr>
        <w:t>Advice on UV protection — wraparound sunglasses and wide-brimmed hats</w:t>
      </w:r>
    </w:p>
    <w:tbl>
      <w:tblPr>
        <w:tblW w:w="9700" w:type="dxa"/>
        <w:tblBorders>
          <w:top w:val="single" w:color="2E7D8C" w:sz="4"/>
          <w:left w:val="single" w:color="2E7D8C" w:sz="24"/>
          <w:bottom w:val="single" w:color="2E7D8C" w:sz="4"/>
          <w:right w:val="single" w:color="2E7D8C" w:sz="4"/>
          <w:insideH w:val="single" w:color="auto" w:sz="4"/>
          <w:insideV w:val="single" w:color="auto" w:sz="4"/>
        </w:tblBorders>
      </w:tblPr>
      <w:tblGrid>
        <w:gridCol w:w="9700"/>
      </w:tblGrid>
      <w:tr xmlns:wp14="http://schemas.microsoft.com/office/word/2010/wordml" w:rsidTr="2A192969" w14:paraId="384CF53D" wp14:textId="77777777">
        <w:tc>
          <w:tcPr>
            <w:tcW w:w="9700" w:type="dxa"/>
            <w:shd w:val="clear" w:color="auto" w:fill="EAF3F4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4C877188" wp14:textId="77777777">
            <w:pPr>
              <w:spacing w:after="120"/>
            </w:pPr>
            <w:r w:rsidRPr="2A192969" w:rsidR="2A192969">
              <w:rPr>
                <w:rFonts w:ascii="Sora" w:hAnsi="Sora" w:eastAsia="Sora" w:cs="Sora"/>
                <w:b w:val="1"/>
                <w:bCs w:val="1"/>
                <w:color w:val="17475A"/>
                <w:sz w:val="24"/>
                <w:szCs w:val="24"/>
                <w:lang w:val="en-US"/>
              </w:rPr>
              <w:t>When to come and see me at Leeds Cornea Clinic</w:t>
            </w:r>
          </w:p>
          <w:p w14:paraId="6F43DA59" wp14:textId="77777777">
            <w:pPr>
              <w:pStyle w:val="ListParagraph"/>
              <w:numPr>
                <w:ilvl w:val="0"/>
                <w:numId w:val="2"/>
              </w:numPr>
              <w:spacing w:after="80" w:line="280" w:lineRule="auto"/>
              <w:rPr/>
            </w:pPr>
            <w:r w:rsidRPr="2A192969" w:rsidR="2A192969"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  <w:lang w:val="en-US"/>
              </w:rPr>
              <w:t>The growth is advancing towards the centre of your cornea and may threaten your vision</w:t>
            </w:r>
          </w:p>
          <w:p w14:paraId="044EE38C" wp14:textId="77777777">
            <w:pPr>
              <w:pStyle w:val="ListParagraph"/>
              <w:numPr>
                <w:ilvl w:val="0"/>
                <w:numId w:val="2"/>
              </w:numPr>
              <w:spacing w:after="80" w:line="280" w:lineRule="auto"/>
              <w:rPr/>
            </w:pPr>
            <w:r w:rsidRPr="2A192969" w:rsidR="2A192969"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  <w:lang w:val="en-US"/>
              </w:rPr>
              <w:t>Irritation, redness or watering persists despite regular lubricants</w:t>
            </w:r>
          </w:p>
          <w:p w14:paraId="69064124" wp14:textId="77777777">
            <w:pPr>
              <w:pStyle w:val="ListParagraph"/>
              <w:numPr>
                <w:ilvl w:val="0"/>
                <w:numId w:val="2"/>
              </w:numPr>
              <w:spacing w:after="80" w:line="280" w:lineRule="auto"/>
              <w:rPr/>
            </w:pPr>
            <w:r w:rsidRPr="2A192969" w:rsidR="2A192969"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  <w:lang w:val="en-US"/>
              </w:rPr>
              <w:t>You're self-conscious about its appearance and would like to discuss removal</w:t>
            </w:r>
          </w:p>
          <w:p w14:paraId="026C707F" wp14:textId="77777777">
            <w:pPr>
              <w:pStyle w:val="ListParagraph"/>
              <w:numPr>
                <w:ilvl w:val="0"/>
                <w:numId w:val="2"/>
              </w:numPr>
              <w:spacing w:after="80" w:line="280" w:lineRule="auto"/>
              <w:rPr/>
            </w:pPr>
            <w:r w:rsidRPr="2A192969" w:rsidR="2A192969"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  <w:lang w:val="en-US"/>
              </w:rPr>
              <w:t>A pterygium has come back after previous surgery</w:t>
            </w:r>
          </w:p>
          <w:p w:rsidP="2A192969" w14:paraId="28AAA276" wp14:textId="7C003477">
            <w:pPr>
              <w:pStyle w:val="ListParagraph"/>
              <w:numPr>
                <w:ilvl w:val="0"/>
                <w:numId w:val="2"/>
              </w:numPr>
              <w:suppressLineNumbers w:val="0"/>
              <w:bidi w:val="0"/>
              <w:spacing w:before="0" w:beforeAutospacing="off" w:after="80" w:afterAutospacing="off" w:line="280" w:lineRule="auto"/>
              <w:ind w:left="400" w:right="0" w:hanging="260"/>
              <w:jc w:val="left"/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  <w:lang w:val="en-US"/>
              </w:rPr>
            </w:pPr>
            <w:r w:rsidRPr="2A192969" w:rsidR="46E282AF"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  <w:lang w:val="en-US"/>
              </w:rPr>
              <w:t>You are unsure</w:t>
            </w:r>
            <w:r w:rsidRPr="2A192969" w:rsidR="7D06DA7B"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  <w:lang w:val="en-US"/>
              </w:rPr>
              <w:t xml:space="preserve">, </w:t>
            </w:r>
            <w:r w:rsidRPr="2A192969" w:rsidR="2A192969"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  <w:lang w:val="en-US"/>
              </w:rPr>
              <w:t xml:space="preserve">a small number </w:t>
            </w:r>
            <w:r w:rsidRPr="2A192969" w:rsidR="639E991B"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  <w:lang w:val="en-US"/>
              </w:rPr>
              <w:t xml:space="preserve">are </w:t>
            </w:r>
            <w:r w:rsidRPr="2A192969" w:rsidR="2A192969"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  <w:lang w:val="en-US"/>
              </w:rPr>
              <w:t xml:space="preserve">something else, and </w:t>
            </w:r>
            <w:r w:rsidRPr="2A192969" w:rsidR="2A192969"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  <w:lang w:val="en-US"/>
              </w:rPr>
              <w:t>it's</w:t>
            </w:r>
            <w:r w:rsidRPr="2A192969" w:rsidR="2A192969"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  <w:lang w:val="en-US"/>
              </w:rPr>
              <w:t xml:space="preserve"> worth having this checked</w:t>
            </w:r>
          </w:p>
          <w:p w:rsidP="2A192969" w14:paraId="0D618164" wp14:textId="610929A2">
            <w:pPr>
              <w:pStyle w:val="ListParagraph"/>
              <w:numPr>
                <w:ilvl w:val="0"/>
                <w:numId w:val="2"/>
              </w:numPr>
              <w:spacing w:after="80" w:line="280" w:lineRule="auto"/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</w:rPr>
            </w:pPr>
            <w:r w:rsidRPr="2A192969" w:rsidR="2A192969"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</w:rPr>
              <w:t xml:space="preserve">You would like a second opinion </w:t>
            </w:r>
            <w:r w:rsidRPr="2A192969" w:rsidR="0E393964"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</w:rPr>
              <w:t xml:space="preserve">or </w:t>
            </w:r>
            <w:r w:rsidRPr="2A192969" w:rsidR="2A192969">
              <w:rPr>
                <w:rFonts w:ascii="Instrument Sans" w:hAnsi="Instrument Sans" w:eastAsia="Instrument Sans" w:cs="Instrument Sans"/>
                <w:color w:val="2B2B2B"/>
                <w:sz w:val="22"/>
                <w:szCs w:val="22"/>
              </w:rPr>
              <w:t>consultant-led assessment and care</w:t>
            </w:r>
          </w:p>
        </w:tc>
      </w:tr>
    </w:tbl>
    <w:p xmlns:wp14="http://schemas.microsoft.com/office/word/2010/wordml" w14:paraId="02A3B257" wp14:textId="77777777">
      <w:pPr>
        <w:spacing w:before="320" w:after="140"/>
      </w:pPr>
      <w:r>
        <w:rPr>
          <w:rFonts w:ascii="Sora" w:hAnsi="Sora" w:eastAsia="Sora" w:cs="Sora"/>
          <w:b/>
          <w:bCs/>
          <w:color w:val="17475A"/>
          <w:sz w:val="27"/>
          <w:szCs w:val="27"/>
        </w:rPr>
        <w:t xml:space="preserve">Treatment options</w:t>
      </w:r>
    </w:p>
    <w:p xmlns:wp14="http://schemas.microsoft.com/office/word/2010/wordml" w:rsidP="2A192969" w14:paraId="6C896974" wp14:textId="43054657">
      <w:pPr>
        <w:spacing w:before="300" w:after="160" w:line="300" w:lineRule="auto"/>
      </w:pPr>
      <w:r w:rsidRPr="2A192969" w:rsidR="2A192969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 xml:space="preserve">Not every pterygium needs surgery. Where treatment is </w:t>
      </w:r>
      <w:r w:rsidRPr="2A192969" w:rsidR="2A192969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>appropriate</w:t>
      </w:r>
      <w:r w:rsidRPr="2A192969" w:rsidR="2A192969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 xml:space="preserve">, options range from simple lubrication and UV protection through </w:t>
      </w:r>
      <w:r w:rsidRPr="2A192969" w:rsidR="2A192969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>to day</w:t>
      </w:r>
      <w:r w:rsidRPr="2A192969" w:rsidR="2A192969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>-case surgical removal with a conjunctival graft, which significantly reduces the chance of the growth returning.</w:t>
      </w:r>
    </w:p>
    <w:p xmlns:wp14="http://schemas.microsoft.com/office/word/2010/wordml" w:rsidP="2A192969" w14:paraId="2E98B61F" wp14:textId="4C615CAD">
      <w:pPr>
        <w:spacing w:before="300" w:after="160" w:line="300" w:lineRule="auto"/>
      </w:pPr>
      <w:r w:rsidRPr="2A192969" w:rsidR="2A192969">
        <w:rPr>
          <w:rFonts w:ascii="Sora" w:hAnsi="Sora" w:eastAsia="Sora" w:cs="Sora"/>
          <w:b w:val="1"/>
          <w:bCs w:val="1"/>
          <w:color w:val="17475A"/>
          <w:sz w:val="24"/>
          <w:szCs w:val="24"/>
          <w:lang w:val="en-US"/>
        </w:rPr>
        <w:t>Next steps</w:t>
      </w:r>
    </w:p>
    <w:p xmlns:wp14="http://schemas.microsoft.com/office/word/2010/wordml" w14:paraId="4DF763DA" wp14:textId="4BD6878A">
      <w:pPr>
        <w:spacing w:after="60"/>
      </w:pPr>
      <w:r w:rsidRPr="2A192969" w:rsidR="2548D756">
        <w:rPr>
          <w:rFonts w:ascii="Instrument Sans" w:hAnsi="Instrument Sans" w:eastAsia="Instrument Sans" w:cs="Instrument Sans"/>
          <w:color w:val="2B2B2B"/>
          <w:sz w:val="22"/>
          <w:szCs w:val="22"/>
        </w:rPr>
        <w:t>B</w:t>
      </w:r>
      <w:r w:rsidRPr="2A192969" w:rsidR="2A192969">
        <w:rPr>
          <w:rFonts w:ascii="Instrument Sans" w:hAnsi="Instrument Sans" w:eastAsia="Instrument Sans" w:cs="Instrument Sans"/>
          <w:color w:val="2B2B2B"/>
          <w:sz w:val="22"/>
          <w:szCs w:val="22"/>
        </w:rPr>
        <w:t>ook a consultation, request a second opinion, or ask a question:</w:t>
      </w:r>
    </w:p>
    <w:p xmlns:wp14="http://schemas.microsoft.com/office/word/2010/wordml" w14:paraId="646D60A6" wp14:textId="77777777">
      <w:r w:rsidRPr="2A192969" w:rsidR="2A192969">
        <w:rPr>
          <w:rFonts w:ascii="Instrument Sans" w:hAnsi="Instrument Sans" w:eastAsia="Instrument Sans" w:cs="Instrument Sans"/>
          <w:i w:val="1"/>
          <w:iCs w:val="1"/>
          <w:color w:val="5B6B70"/>
          <w:sz w:val="18"/>
          <w:szCs w:val="18"/>
          <w:lang w:val="en-US"/>
        </w:rPr>
        <w:t>Mr Arthur Okonkwo, Consultant Ophthalmic Surgeon — Leeds Cornea Clinic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770a73d4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290edcb"/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1D170501"/>
  <w15:docId w15:val="{F6AFA1C1-46B4-4F2C-B387-581D54FEE6E5}"/>
  <w:rsids>
    <w:rsidRoot w:val="04844D13"/>
    <w:rsid w:val="04844D13"/>
    <w:rsid w:val="08C44740"/>
    <w:rsid w:val="0E393964"/>
    <w:rsid w:val="12E1DEB7"/>
    <w:rsid w:val="1A11B798"/>
    <w:rsid w:val="1C1F8AAF"/>
    <w:rsid w:val="1CAA6565"/>
    <w:rsid w:val="2548D756"/>
    <w:rsid w:val="2A192969"/>
    <w:rsid w:val="2EC21C36"/>
    <w:rsid w:val="3ABE7AC0"/>
    <w:rsid w:val="3B51140A"/>
    <w:rsid w:val="3CA95277"/>
    <w:rsid w:val="3F553590"/>
    <w:rsid w:val="3F553590"/>
    <w:rsid w:val="408D598F"/>
    <w:rsid w:val="408D598F"/>
    <w:rsid w:val="42E56DF1"/>
    <w:rsid w:val="46E282AF"/>
    <w:rsid w:val="4861E863"/>
    <w:rsid w:val="556AFDDD"/>
    <w:rsid w:val="55718038"/>
    <w:rsid w:val="55718038"/>
    <w:rsid w:val="5FB3A8CD"/>
    <w:rsid w:val="62106ACB"/>
    <w:rsid w:val="6236A079"/>
    <w:rsid w:val="63005E3F"/>
    <w:rsid w:val="639E991B"/>
    <w:rsid w:val="649A2B67"/>
    <w:rsid w:val="6560CB1C"/>
    <w:rsid w:val="6C3281B3"/>
    <w:rsid w:val="6C3281B3"/>
    <w:rsid w:val="73F52335"/>
    <w:rsid w:val="74C428EB"/>
    <w:rsid w:val="7D06DA7B"/>
    <w:rsid w:val="7E181CCF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ntTable" Target="fontTable.xml" Id="rId7" /></Relationships>
</file>

<file path=word/_rels/fontTable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OKONKWO, Arthur (LEEDS TEACHING HOSPITALS NHS TRUST)</lastModifiedBy>
  <revision>2</revision>
  <dcterms:created xsi:type="dcterms:W3CDTF">2026-09-24T05:06:45.5470000Z</dcterms:created>
  <dcterms:modified xsi:type="dcterms:W3CDTF">2026-09-25T19:52:05.7143732Z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